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A5" w:rsidRPr="00EC03B0" w:rsidRDefault="009B36A5" w:rsidP="009B36A5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9B36A5" w:rsidRPr="00EC03B0" w:rsidRDefault="009E7DFE" w:rsidP="001B74A9">
      <w:pPr>
        <w:jc w:val="center"/>
        <w:rPr>
          <w:rFonts w:asciiTheme="minorEastAsia" w:hAnsiTheme="minorEastAsia"/>
          <w:b/>
          <w:sz w:val="36"/>
          <w:szCs w:val="36"/>
        </w:rPr>
      </w:pPr>
      <w:r w:rsidRPr="00EC03B0">
        <w:rPr>
          <w:rFonts w:asciiTheme="minorEastAsia" w:hAnsiTheme="minorEastAsia" w:hint="eastAsia"/>
          <w:b/>
          <w:sz w:val="36"/>
          <w:szCs w:val="36"/>
        </w:rPr>
        <w:t>福建医科大学</w:t>
      </w:r>
      <w:r w:rsidR="009B36A5" w:rsidRPr="00EC03B0">
        <w:rPr>
          <w:rFonts w:asciiTheme="minorEastAsia" w:hAnsiTheme="minorEastAsia" w:hint="eastAsia"/>
          <w:b/>
          <w:sz w:val="36"/>
          <w:szCs w:val="36"/>
        </w:rPr>
        <w:t>药学院教学督导工作职责</w:t>
      </w:r>
    </w:p>
    <w:p w:rsidR="009B36A5" w:rsidRPr="00EC03B0" w:rsidRDefault="0081135C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/>
          <w:kern w:val="0"/>
          <w:sz w:val="28"/>
          <w:szCs w:val="28"/>
        </w:rPr>
        <w:t>教学工作是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学院日常工作的核心</w:t>
      </w:r>
      <w:r w:rsidR="001B74A9" w:rsidRPr="00EC03B0">
        <w:rPr>
          <w:rFonts w:asciiTheme="minorEastAsia" w:hAnsiTheme="minorEastAsia" w:cs="微软雅黑" w:hint="eastAsia"/>
          <w:kern w:val="0"/>
          <w:sz w:val="28"/>
          <w:szCs w:val="28"/>
        </w:rPr>
        <w:t>，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为建立健全我院</w:t>
      </w:r>
      <w:r w:rsidR="009B36A5"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教学质量保障体系，</w:t>
      </w:r>
      <w:r w:rsidRPr="00EC03B0">
        <w:rPr>
          <w:rFonts w:asciiTheme="minorEastAsia" w:hAnsiTheme="minorEastAsia" w:cs="微软雅黑"/>
          <w:kern w:val="0"/>
          <w:sz w:val="28"/>
          <w:szCs w:val="28"/>
        </w:rPr>
        <w:t>建立教学督导、检查和评价机制，进一步促进教学及教学管理规范化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，</w:t>
      </w:r>
      <w:r w:rsidR="009B36A5" w:rsidRPr="00EC03B0">
        <w:rPr>
          <w:rFonts w:asciiTheme="minorEastAsia" w:hAnsiTheme="minorEastAsia" w:cs="微软雅黑" w:hint="eastAsia"/>
          <w:kern w:val="0"/>
          <w:sz w:val="28"/>
          <w:szCs w:val="28"/>
        </w:rPr>
        <w:t>发挥教学督导在稳定教学秩序、规范教学活动、</w:t>
      </w:r>
      <w:r w:rsidR="009E7DFE" w:rsidRPr="00EC03B0">
        <w:rPr>
          <w:rFonts w:asciiTheme="minorEastAsia" w:hAnsiTheme="minorEastAsia" w:cs="微软雅黑"/>
          <w:kern w:val="0"/>
          <w:sz w:val="28"/>
          <w:szCs w:val="28"/>
        </w:rPr>
        <w:t>强化教学质量第一的意识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="009B36A5" w:rsidRPr="00EC03B0">
        <w:rPr>
          <w:rFonts w:asciiTheme="minorEastAsia" w:hAnsiTheme="minorEastAsia" w:cs="微软雅黑" w:hint="eastAsia"/>
          <w:kern w:val="0"/>
          <w:sz w:val="28"/>
          <w:szCs w:val="28"/>
        </w:rPr>
        <w:t>培养青年教师、提高教学质量、促进教学改革等方面的重要作用，</w:t>
      </w:r>
      <w:r w:rsidR="009E7DFE" w:rsidRPr="00EC03B0">
        <w:rPr>
          <w:rFonts w:asciiTheme="minorEastAsia" w:hAnsiTheme="minorEastAsia" w:cs="微软雅黑"/>
          <w:kern w:val="0"/>
          <w:sz w:val="28"/>
          <w:szCs w:val="28"/>
        </w:rPr>
        <w:t>结合我院督导工作实际情况</w:t>
      </w:r>
      <w:r w:rsidR="009B36A5" w:rsidRPr="00EC03B0">
        <w:rPr>
          <w:rFonts w:asciiTheme="minorEastAsia" w:hAnsiTheme="minorEastAsia" w:cs="微软雅黑" w:hint="eastAsia"/>
          <w:kern w:val="0"/>
          <w:sz w:val="28"/>
          <w:szCs w:val="28"/>
        </w:rPr>
        <w:t>特制定本条例。</w:t>
      </w:r>
    </w:p>
    <w:p w:rsidR="00B3794F" w:rsidRPr="00EC03B0" w:rsidRDefault="00B3794F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一、督导组组织和聘任</w:t>
      </w:r>
    </w:p>
    <w:p w:rsidR="009B36A5" w:rsidRPr="00EC03B0" w:rsidRDefault="009B36A5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/>
          <w:kern w:val="0"/>
          <w:sz w:val="28"/>
          <w:szCs w:val="28"/>
        </w:rPr>
        <w:t xml:space="preserve"> </w:t>
      </w:r>
      <w:r w:rsidR="008D251A" w:rsidRPr="00EC03B0">
        <w:rPr>
          <w:rFonts w:asciiTheme="minorEastAsia" w:hAnsiTheme="minorEastAsia" w:cs="微软雅黑" w:hint="eastAsia"/>
          <w:kern w:val="0"/>
          <w:sz w:val="28"/>
          <w:szCs w:val="28"/>
        </w:rPr>
        <w:t>1、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学院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教学督导组（以下简称督导组）由具备丰富的本科教学相关工作经验和先进的教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育教学理念、熟悉高等教育教学的现状和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热心本科教学事业可胜任督导工作的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我院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教师组成。</w:t>
      </w:r>
      <w:r w:rsidRPr="00EC03B0">
        <w:rPr>
          <w:rFonts w:asciiTheme="minorEastAsia" w:hAnsiTheme="minorEastAsia" w:cs="微软雅黑"/>
          <w:kern w:val="0"/>
          <w:sz w:val="28"/>
          <w:szCs w:val="28"/>
        </w:rPr>
        <w:t xml:space="preserve"> 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督导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成员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由院系推荐，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学院领导班子同意后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颁发聘书，聘期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1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学年，可连聘连任。督导组设组长</w:t>
      </w:r>
      <w:r w:rsidRPr="00EC03B0">
        <w:rPr>
          <w:rFonts w:asciiTheme="minorEastAsia" w:hAnsiTheme="minorEastAsia" w:cs="微软雅黑"/>
          <w:kern w:val="0"/>
          <w:sz w:val="28"/>
          <w:szCs w:val="28"/>
        </w:rPr>
        <w:t>1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名，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秘书</w:t>
      </w:r>
      <w:r w:rsidR="00946429" w:rsidRPr="00EC03B0">
        <w:rPr>
          <w:rFonts w:asciiTheme="minorEastAsia" w:hAnsiTheme="minorEastAsia" w:cs="微软雅黑" w:hint="eastAsia"/>
          <w:kern w:val="0"/>
          <w:sz w:val="28"/>
          <w:szCs w:val="28"/>
        </w:rPr>
        <w:t>1</w:t>
      </w:r>
      <w:r w:rsidR="009E7DFE" w:rsidRPr="00EC03B0">
        <w:rPr>
          <w:rFonts w:asciiTheme="minorEastAsia" w:hAnsiTheme="minorEastAsia" w:cs="微软雅黑" w:hint="eastAsia"/>
          <w:kern w:val="0"/>
          <w:sz w:val="28"/>
          <w:szCs w:val="28"/>
        </w:rPr>
        <w:t>名，</w:t>
      </w:r>
      <w:r w:rsidR="00946429" w:rsidRPr="00EC03B0">
        <w:rPr>
          <w:rFonts w:asciiTheme="minorEastAsia" w:hAnsiTheme="minorEastAsia" w:cs="微软雅黑" w:hint="eastAsia"/>
          <w:kern w:val="0"/>
          <w:sz w:val="28"/>
          <w:szCs w:val="28"/>
        </w:rPr>
        <w:t>秘书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负责协助督导组开展日常工作。</w:t>
      </w:r>
    </w:p>
    <w:p w:rsidR="00B3794F" w:rsidRPr="00EC03B0" w:rsidRDefault="008D251A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 xml:space="preserve"> 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二、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督导组的主要职能</w:t>
      </w:r>
    </w:p>
    <w:p w:rsidR="005F6159" w:rsidRPr="00EC03B0" w:rsidRDefault="00A0689B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负责对我院教学工作的各个环节进行检查督办、研究分析和指导等，</w:t>
      </w:r>
      <w:r w:rsidR="005F6159" w:rsidRPr="00EC03B0">
        <w:rPr>
          <w:rFonts w:asciiTheme="minorEastAsia" w:hAnsiTheme="minorEastAsia" w:cs="微软雅黑" w:hint="eastAsia"/>
          <w:kern w:val="0"/>
          <w:sz w:val="28"/>
          <w:szCs w:val="28"/>
        </w:rPr>
        <w:t>即对全院教学过程的监督和指导，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为学院教育</w:t>
      </w:r>
      <w:bookmarkStart w:id="0" w:name="_GoBack"/>
      <w:bookmarkEnd w:id="0"/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教学各项工作的开展及时提供建议。具体工作内容：</w:t>
      </w:r>
    </w:p>
    <w:p w:rsidR="00B3794F" w:rsidRPr="00EC03B0" w:rsidRDefault="00A0689B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1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随堂听课：开展听课评课工作，深入了解教情、学情，及时发现课堂教学中存在的各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种问题，积极与师生交流并反馈意见。教情方面主要</w:t>
      </w:r>
      <w:r w:rsidR="006F0279" w:rsidRPr="00EC03B0">
        <w:rPr>
          <w:rFonts w:asciiTheme="minorEastAsia" w:hAnsiTheme="minorEastAsia" w:cs="微软雅黑"/>
          <w:kern w:val="0"/>
          <w:sz w:val="28"/>
          <w:szCs w:val="28"/>
        </w:rPr>
        <w:t>对教师的教学态度、教学内容、教学方法、教</w:t>
      </w:r>
      <w:r w:rsidR="008F5C2C" w:rsidRPr="00EC03B0">
        <w:rPr>
          <w:rFonts w:asciiTheme="minorEastAsia" w:hAnsiTheme="minorEastAsia" w:cs="微软雅黑"/>
          <w:kern w:val="0"/>
          <w:sz w:val="28"/>
          <w:szCs w:val="28"/>
        </w:rPr>
        <w:t>学水平、教学效果及教书育人等教学情况进行检查、评价、帮助和指导</w:t>
      </w:r>
      <w:r w:rsidR="001B74A9" w:rsidRPr="00EC03B0">
        <w:rPr>
          <w:rFonts w:asciiTheme="minorEastAsia" w:hAnsiTheme="minorEastAsia" w:cs="微软雅黑" w:hint="eastAsia"/>
          <w:kern w:val="0"/>
          <w:sz w:val="28"/>
          <w:szCs w:val="28"/>
        </w:rPr>
        <w:t>，</w:t>
      </w:r>
      <w:r w:rsidR="006F0279" w:rsidRPr="00EC03B0">
        <w:rPr>
          <w:rFonts w:asciiTheme="minorEastAsia" w:hAnsiTheme="minorEastAsia" w:cs="微软雅黑"/>
          <w:kern w:val="0"/>
          <w:sz w:val="28"/>
          <w:szCs w:val="28"/>
        </w:rPr>
        <w:t>帮助青年教师提高教学质量和教学水平。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对违反教学规程的人和事，要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认真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指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lastRenderedPageBreak/>
        <w:t>出；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重点在于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导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—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对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教师在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教学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过程出现</w:t>
      </w:r>
      <w:r w:rsidR="00CB5228" w:rsidRPr="00EC03B0">
        <w:rPr>
          <w:rFonts w:asciiTheme="minorEastAsia" w:hAnsiTheme="minorEastAsia" w:cs="微软雅黑"/>
          <w:kern w:val="0"/>
          <w:sz w:val="28"/>
          <w:szCs w:val="28"/>
        </w:rPr>
        <w:t>不规范的情况，要多加引导，提出建议。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学情方面主要是关注学生听课过程的出勤率、学生与老师的互动情况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和接受程度，</w:t>
      </w:r>
      <w:r w:rsidR="001B74A9" w:rsidRPr="00EC03B0">
        <w:rPr>
          <w:rFonts w:asciiTheme="minorEastAsia" w:hAnsiTheme="minorEastAsia" w:cs="微软雅黑" w:hint="eastAsia"/>
          <w:kern w:val="0"/>
          <w:sz w:val="28"/>
          <w:szCs w:val="28"/>
        </w:rPr>
        <w:t>注意有无玩手机等情况，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改善学生的听课效率，提高课堂教学效果。</w:t>
      </w:r>
    </w:p>
    <w:p w:rsidR="00B3794F" w:rsidRPr="00EC03B0" w:rsidRDefault="00B3794F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督导组成员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每学期听课</w:t>
      </w:r>
      <w:r w:rsidR="008F5C2C" w:rsidRPr="00EC03B0">
        <w:rPr>
          <w:rFonts w:asciiTheme="minorEastAsia" w:hAnsiTheme="minorEastAsia" w:cs="微软雅黑"/>
          <w:kern w:val="0"/>
          <w:sz w:val="28"/>
          <w:szCs w:val="28"/>
        </w:rPr>
        <w:t>12-</w:t>
      </w:r>
      <w:r w:rsidR="008F5C2C" w:rsidRPr="00EC03B0">
        <w:rPr>
          <w:rFonts w:asciiTheme="minorEastAsia" w:hAnsiTheme="minorEastAsia" w:cs="微软雅黑" w:hint="eastAsia"/>
          <w:kern w:val="0"/>
          <w:sz w:val="28"/>
          <w:szCs w:val="28"/>
        </w:rPr>
        <w:t>16个课时，每个月约4个学时。</w:t>
      </w:r>
    </w:p>
    <w:p w:rsidR="0040453D" w:rsidRPr="00EC03B0" w:rsidRDefault="0040453D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2、教学设施检查：对教学设施、教学条件进行定期检查，特别实验教学环节，关注实验内容、仪器设备数量和先进性、学生动手的机会等</w:t>
      </w:r>
      <w:r w:rsidR="001B74A9" w:rsidRPr="00EC03B0">
        <w:rPr>
          <w:rFonts w:asciiTheme="minorEastAsia" w:hAnsiTheme="minorEastAsia" w:cs="微软雅黑" w:hint="eastAsia"/>
          <w:kern w:val="0"/>
          <w:sz w:val="28"/>
          <w:szCs w:val="28"/>
        </w:rPr>
        <w:t>，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并提出意见和</w:t>
      </w:r>
      <w:r w:rsidR="001B74A9" w:rsidRPr="00EC03B0">
        <w:rPr>
          <w:rFonts w:asciiTheme="minorEastAsia" w:hAnsiTheme="minorEastAsia" w:cs="微软雅黑" w:hint="eastAsia"/>
          <w:kern w:val="0"/>
          <w:sz w:val="28"/>
          <w:szCs w:val="28"/>
        </w:rPr>
        <w:t>改善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建议。</w:t>
      </w:r>
    </w:p>
    <w:p w:rsidR="00A0689B" w:rsidRPr="00EC03B0" w:rsidRDefault="001B74A9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3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专项检查：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每学期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组织</w:t>
      </w:r>
      <w:r w:rsidR="00CB5228" w:rsidRPr="00EC03B0">
        <w:rPr>
          <w:rFonts w:asciiTheme="minorEastAsia" w:hAnsiTheme="minorEastAsia" w:cs="微软雅黑" w:hint="eastAsia"/>
          <w:kern w:val="0"/>
          <w:sz w:val="28"/>
          <w:szCs w:val="28"/>
        </w:rPr>
        <w:t>开展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学院各学</w:t>
      </w:r>
      <w:proofErr w:type="gramStart"/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系各项</w:t>
      </w:r>
      <w:proofErr w:type="gramEnd"/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教学检查活动，包括教学秩序和考试秩序巡视，教学计划的审阅</w:t>
      </w:r>
      <w:r w:rsidR="001A07BF" w:rsidRPr="00EC03B0">
        <w:rPr>
          <w:rFonts w:asciiTheme="minorEastAsia" w:hAnsiTheme="minorEastAsia" w:cs="微软雅黑"/>
          <w:kern w:val="0"/>
          <w:sz w:val="28"/>
          <w:szCs w:val="28"/>
        </w:rPr>
        <w:t>,</w:t>
      </w:r>
      <w:r w:rsidR="001A07BF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试卷、毕业论文及各类教学档案的检查等。</w:t>
      </w:r>
    </w:p>
    <w:p w:rsidR="00A0689B" w:rsidRPr="00EC03B0" w:rsidRDefault="001B74A9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4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="001A07BF" w:rsidRPr="00EC03B0">
        <w:rPr>
          <w:rFonts w:asciiTheme="minorEastAsia" w:hAnsiTheme="minorEastAsia" w:cs="微软雅黑" w:hint="eastAsia"/>
          <w:kern w:val="0"/>
          <w:sz w:val="28"/>
          <w:szCs w:val="28"/>
        </w:rPr>
        <w:t>推荐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和</w:t>
      </w:r>
      <w:r w:rsidR="006F0279" w:rsidRPr="00EC03B0">
        <w:rPr>
          <w:rFonts w:asciiTheme="minorEastAsia" w:hAnsiTheme="minorEastAsia" w:cs="微软雅黑" w:hint="eastAsia"/>
          <w:kern w:val="0"/>
          <w:sz w:val="28"/>
          <w:szCs w:val="28"/>
        </w:rPr>
        <w:t>反馈</w:t>
      </w:r>
      <w:r w:rsidR="001A07BF" w:rsidRPr="00EC03B0">
        <w:rPr>
          <w:rFonts w:asciiTheme="minorEastAsia" w:hAnsiTheme="minorEastAsia" w:cs="微软雅黑" w:hint="eastAsia"/>
          <w:kern w:val="0"/>
          <w:sz w:val="28"/>
          <w:szCs w:val="28"/>
        </w:rPr>
        <w:t>：发掘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各类优秀教师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、优秀课程</w:t>
      </w:r>
      <w:r w:rsidR="001A07BF" w:rsidRPr="00EC03B0">
        <w:rPr>
          <w:rFonts w:asciiTheme="minorEastAsia" w:hAnsiTheme="minorEastAsia" w:cs="微软雅黑" w:hint="eastAsia"/>
          <w:kern w:val="0"/>
          <w:sz w:val="28"/>
          <w:szCs w:val="28"/>
        </w:rPr>
        <w:t>和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优秀教学改革项目，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并向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学院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推荐</w:t>
      </w:r>
      <w:r w:rsidR="001A07BF" w:rsidRPr="00EC03B0">
        <w:rPr>
          <w:rFonts w:asciiTheme="minorEastAsia" w:hAnsiTheme="minorEastAsia" w:cs="微软雅黑" w:hint="eastAsia"/>
          <w:kern w:val="0"/>
          <w:sz w:val="28"/>
          <w:szCs w:val="28"/>
        </w:rPr>
        <w:t>表彰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。</w:t>
      </w:r>
      <w:r w:rsidR="006F0279" w:rsidRPr="00EC03B0">
        <w:rPr>
          <w:rFonts w:asciiTheme="minorEastAsia" w:hAnsiTheme="minorEastAsia" w:cs="微软雅黑" w:hint="eastAsia"/>
          <w:kern w:val="0"/>
          <w:sz w:val="28"/>
          <w:szCs w:val="28"/>
        </w:rPr>
        <w:t>对学院人才培养中存在的重点和突出问题等进行调研并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及时</w:t>
      </w:r>
      <w:r w:rsidR="006F0279" w:rsidRPr="00EC03B0">
        <w:rPr>
          <w:rFonts w:asciiTheme="minorEastAsia" w:hAnsiTheme="minorEastAsia" w:cs="微软雅黑" w:hint="eastAsia"/>
          <w:kern w:val="0"/>
          <w:sz w:val="28"/>
          <w:szCs w:val="28"/>
        </w:rPr>
        <w:t>反馈，为学院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提供整改</w:t>
      </w:r>
      <w:r w:rsidR="006F0279" w:rsidRPr="00EC03B0">
        <w:rPr>
          <w:rFonts w:asciiTheme="minorEastAsia" w:hAnsiTheme="minorEastAsia" w:cs="微软雅黑" w:hint="eastAsia"/>
          <w:kern w:val="0"/>
          <w:sz w:val="28"/>
          <w:szCs w:val="28"/>
        </w:rPr>
        <w:t>依据。</w:t>
      </w:r>
    </w:p>
    <w:p w:rsidR="003E458C" w:rsidRPr="00EC03B0" w:rsidRDefault="001B74A9" w:rsidP="00EC03B0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5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、学院广大师生应积极配合和支持督导组开展工作，接受督导人员提出的</w:t>
      </w:r>
    </w:p>
    <w:p w:rsidR="003E458C" w:rsidRPr="00EC03B0" w:rsidRDefault="003E458C" w:rsidP="003E458C">
      <w:pPr>
        <w:autoSpaceDE w:val="0"/>
        <w:autoSpaceDN w:val="0"/>
        <w:adjustRightInd w:val="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意见和建议，积极改进并及时反馈整改落实情况。学系或个人如对督导提出的意见和建议有异议，可在收到意见后的</w:t>
      </w:r>
      <w:r w:rsidRPr="00EC03B0">
        <w:rPr>
          <w:rFonts w:asciiTheme="minorEastAsia" w:hAnsiTheme="minorEastAsia" w:cs="微软雅黑"/>
          <w:kern w:val="0"/>
          <w:sz w:val="28"/>
          <w:szCs w:val="28"/>
        </w:rPr>
        <w:t>10</w:t>
      </w: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个工作日内向督导组提出复核申请。</w:t>
      </w:r>
    </w:p>
    <w:p w:rsidR="00A0689B" w:rsidRPr="00EC03B0" w:rsidRDefault="001B74A9" w:rsidP="00EC03B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</w:rPr>
      </w:pPr>
      <w:r w:rsidRPr="00EC03B0">
        <w:rPr>
          <w:rFonts w:asciiTheme="minorEastAsia" w:hAnsiTheme="minorEastAsia" w:cs="微软雅黑" w:hint="eastAsia"/>
          <w:kern w:val="0"/>
          <w:sz w:val="28"/>
          <w:szCs w:val="28"/>
        </w:rPr>
        <w:t>6</w:t>
      </w:r>
      <w:r w:rsidR="003E458C" w:rsidRPr="00EC03B0">
        <w:rPr>
          <w:rFonts w:asciiTheme="minorEastAsia" w:hAnsiTheme="minorEastAsia" w:cs="微软雅黑" w:hint="eastAsia"/>
          <w:kern w:val="0"/>
          <w:sz w:val="28"/>
          <w:szCs w:val="28"/>
        </w:rPr>
        <w:t>、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每学期应召开</w:t>
      </w:r>
      <w:r w:rsidR="00B3794F" w:rsidRPr="00EC03B0">
        <w:rPr>
          <w:rFonts w:asciiTheme="minorEastAsia" w:hAnsiTheme="minorEastAsia" w:cs="微软雅黑"/>
          <w:kern w:val="0"/>
          <w:sz w:val="28"/>
          <w:szCs w:val="28"/>
        </w:rPr>
        <w:t>1-2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次督导工作会议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，</w:t>
      </w:r>
      <w:r w:rsidR="00B3794F" w:rsidRPr="00EC03B0">
        <w:rPr>
          <w:rFonts w:asciiTheme="minorEastAsia" w:hAnsiTheme="minorEastAsia" w:cs="微软雅黑" w:hint="eastAsia"/>
          <w:kern w:val="0"/>
          <w:sz w:val="28"/>
          <w:szCs w:val="28"/>
        </w:rPr>
        <w:t>期末</w:t>
      </w:r>
      <w:r w:rsidR="00A0689B" w:rsidRPr="00EC03B0">
        <w:rPr>
          <w:rFonts w:asciiTheme="minorEastAsia" w:hAnsiTheme="minorEastAsia" w:cs="微软雅黑" w:hint="eastAsia"/>
          <w:kern w:val="0"/>
          <w:sz w:val="28"/>
          <w:szCs w:val="28"/>
        </w:rPr>
        <w:t>撰写督导工作报告。</w:t>
      </w:r>
    </w:p>
    <w:p w:rsidR="003E458C" w:rsidRPr="003E458C" w:rsidRDefault="003E458C" w:rsidP="003E458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微软雅黑" w:eastAsia="微软雅黑" w:cs="微软雅黑"/>
          <w:color w:val="434343"/>
          <w:kern w:val="0"/>
          <w:sz w:val="24"/>
          <w:szCs w:val="24"/>
        </w:rPr>
      </w:pPr>
    </w:p>
    <w:sectPr w:rsidR="003E458C" w:rsidRPr="003E458C" w:rsidSect="00EA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0A" w:rsidRDefault="0043280A" w:rsidP="009B36A5">
      <w:r>
        <w:separator/>
      </w:r>
    </w:p>
  </w:endnote>
  <w:endnote w:type="continuationSeparator" w:id="0">
    <w:p w:rsidR="0043280A" w:rsidRDefault="0043280A" w:rsidP="009B3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0A" w:rsidRDefault="0043280A" w:rsidP="009B36A5">
      <w:r>
        <w:separator/>
      </w:r>
    </w:p>
  </w:footnote>
  <w:footnote w:type="continuationSeparator" w:id="0">
    <w:p w:rsidR="0043280A" w:rsidRDefault="0043280A" w:rsidP="009B3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21B"/>
    <w:rsid w:val="000F6EA7"/>
    <w:rsid w:val="001A07BF"/>
    <w:rsid w:val="001B74A9"/>
    <w:rsid w:val="0023621B"/>
    <w:rsid w:val="00373728"/>
    <w:rsid w:val="003E458C"/>
    <w:rsid w:val="0040453D"/>
    <w:rsid w:val="0043280A"/>
    <w:rsid w:val="005F6159"/>
    <w:rsid w:val="0067140D"/>
    <w:rsid w:val="006F0279"/>
    <w:rsid w:val="00744099"/>
    <w:rsid w:val="0081135C"/>
    <w:rsid w:val="008D251A"/>
    <w:rsid w:val="008F5C2C"/>
    <w:rsid w:val="00946429"/>
    <w:rsid w:val="009B36A5"/>
    <w:rsid w:val="009E7DFE"/>
    <w:rsid w:val="00A0689B"/>
    <w:rsid w:val="00A97E50"/>
    <w:rsid w:val="00B3794F"/>
    <w:rsid w:val="00BF462D"/>
    <w:rsid w:val="00CB5228"/>
    <w:rsid w:val="00EA3B43"/>
    <w:rsid w:val="00EC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6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</dc:creator>
  <cp:keywords/>
  <dc:description/>
  <cp:lastModifiedBy>pharmist</cp:lastModifiedBy>
  <cp:revision>8</cp:revision>
  <dcterms:created xsi:type="dcterms:W3CDTF">2018-10-10T01:09:00Z</dcterms:created>
  <dcterms:modified xsi:type="dcterms:W3CDTF">2019-06-10T02:53:00Z</dcterms:modified>
</cp:coreProperties>
</file>